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D3C21">
      <w:pPr>
        <w:spacing w:after="240"/>
        <w:jc w:val="center"/>
        <w:rPr>
          <w:rFonts w:hint="eastAsia" w:ascii="黑体" w:hAnsi="仿宋" w:eastAsia="黑体"/>
          <w:b/>
          <w:sz w:val="32"/>
          <w:szCs w:val="32"/>
        </w:rPr>
      </w:pPr>
      <w:r>
        <w:rPr>
          <w:rFonts w:hint="eastAsia" w:ascii="黑体" w:hAnsi="仿宋" w:eastAsia="黑体"/>
          <w:b/>
          <w:sz w:val="32"/>
          <w:szCs w:val="32"/>
        </w:rPr>
        <w:t>华北电力大学2026年硕士生入学考试复试科目考试大纲</w:t>
      </w:r>
    </w:p>
    <w:p w14:paraId="74F88205"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考试科目编号：0</w:t>
      </w:r>
      <w:r>
        <w:rPr>
          <w:rFonts w:ascii="仿宋_GB2312" w:hAnsi="仿宋" w:eastAsia="仿宋_GB2312"/>
          <w:sz w:val="28"/>
          <w:szCs w:val="28"/>
        </w:rPr>
        <w:t>103</w:t>
      </w:r>
    </w:p>
    <w:p w14:paraId="7CA0F751"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考试科目名称：电力电子技术</w:t>
      </w:r>
      <w:bookmarkStart w:id="0" w:name="_GoBack"/>
      <w:bookmarkEnd w:id="0"/>
    </w:p>
    <w:p w14:paraId="463CE838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一、考试的总体要求</w:t>
      </w:r>
    </w:p>
    <w:p w14:paraId="29A587AF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熟悉基本的电力电子器件，包括符号、用途及特点；掌握基本的电力电子变流器的特性及工作原理，包括AC-DC、DC-DC、DC-AC及AC-AC变流及控制技术；了解电力电子技术应用。</w:t>
      </w:r>
    </w:p>
    <w:p w14:paraId="4E530829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二、考试的内容</w:t>
      </w:r>
    </w:p>
    <w:p w14:paraId="2B92EA9E">
      <w:pPr>
        <w:tabs>
          <w:tab w:val="left" w:pos="900"/>
        </w:tabs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1.电力电子器件：电力二极管、晶闸管、GTO、电力MOSFET、IGBT等典型电力电子器件的符号、基本构造、工作原理和特性。这些器件的应用场合和特点。</w:t>
      </w:r>
    </w:p>
    <w:p w14:paraId="3E3F76F5">
      <w:pPr>
        <w:tabs>
          <w:tab w:val="left" w:pos="900"/>
        </w:tabs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2.整流电路：单相桥式、三相桥式及三相半波可控及不可控整流的基本原理及特性；</w:t>
      </w:r>
      <w:r>
        <w:rPr>
          <w:rFonts w:ascii="仿宋_GB2312" w:hAnsi="仿宋" w:eastAsia="仿宋_GB2312"/>
          <w:sz w:val="28"/>
          <w:szCs w:val="28"/>
        </w:rPr>
        <w:t>变压器漏抗对整流电路的影响</w:t>
      </w:r>
      <w:r>
        <w:rPr>
          <w:rFonts w:hint="eastAsia" w:ascii="仿宋_GB2312" w:hAnsi="仿宋" w:eastAsia="仿宋_GB2312"/>
          <w:sz w:val="28"/>
          <w:szCs w:val="28"/>
        </w:rPr>
        <w:t>；</w:t>
      </w:r>
      <w:r>
        <w:rPr>
          <w:rFonts w:ascii="仿宋_GB2312" w:hAnsi="仿宋" w:eastAsia="仿宋_GB2312"/>
          <w:sz w:val="28"/>
          <w:szCs w:val="28"/>
        </w:rPr>
        <w:t>整流电路的谐波和功率因数、大功率可控整流电路</w:t>
      </w:r>
      <w:r>
        <w:rPr>
          <w:rFonts w:hint="eastAsia" w:ascii="仿宋_GB2312" w:hAnsi="仿宋" w:eastAsia="仿宋_GB2312"/>
          <w:sz w:val="28"/>
          <w:szCs w:val="28"/>
        </w:rPr>
        <w:t>的特性</w:t>
      </w:r>
      <w:r>
        <w:rPr>
          <w:rFonts w:ascii="仿宋_GB2312" w:hAnsi="仿宋" w:eastAsia="仿宋_GB2312"/>
          <w:sz w:val="28"/>
          <w:szCs w:val="28"/>
        </w:rPr>
        <w:t>、整流电路有源逆变工作状态</w:t>
      </w:r>
      <w:r>
        <w:rPr>
          <w:rFonts w:hint="eastAsia" w:ascii="仿宋_GB2312" w:hAnsi="仿宋" w:eastAsia="仿宋_GB2312"/>
          <w:sz w:val="28"/>
          <w:szCs w:val="28"/>
        </w:rPr>
        <w:t>的原理及特性</w:t>
      </w:r>
      <w:r>
        <w:rPr>
          <w:rFonts w:ascii="仿宋_GB2312" w:hAnsi="仿宋" w:eastAsia="仿宋_GB2312"/>
          <w:sz w:val="28"/>
          <w:szCs w:val="28"/>
        </w:rPr>
        <w:t>。</w:t>
      </w:r>
      <w:r>
        <w:rPr>
          <w:rFonts w:hint="eastAsia" w:ascii="仿宋_GB2312" w:hAnsi="仿宋" w:eastAsia="仿宋_GB2312"/>
          <w:sz w:val="28"/>
          <w:szCs w:val="28"/>
        </w:rPr>
        <w:t>上述内容包括基本计算与波形分析。</w:t>
      </w:r>
    </w:p>
    <w:p w14:paraId="23C35A64">
      <w:pPr>
        <w:tabs>
          <w:tab w:val="left" w:pos="900"/>
        </w:tabs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3.DC-DC变流电路：重点掌握电流连续模式下</w:t>
      </w:r>
      <w:r>
        <w:rPr>
          <w:rFonts w:ascii="仿宋_GB2312" w:hAnsi="仿宋" w:eastAsia="仿宋_GB2312"/>
          <w:sz w:val="28"/>
          <w:szCs w:val="28"/>
        </w:rPr>
        <w:t>降压斩波电路、升压斩波电路、升降压斩波电路</w:t>
      </w:r>
      <w:r>
        <w:rPr>
          <w:rFonts w:hint="eastAsia" w:ascii="仿宋_GB2312" w:hAnsi="仿宋" w:eastAsia="仿宋_GB2312"/>
          <w:sz w:val="28"/>
          <w:szCs w:val="28"/>
        </w:rPr>
        <w:t>、电流可逆斩波（双向DC-DC）电路及桥式可逆斩波（全桥DC-DC）电路的基本原理、特性及电气量的变换关系，包括基本计算与波形分析</w:t>
      </w:r>
      <w:r>
        <w:rPr>
          <w:rFonts w:ascii="仿宋_GB2312" w:hAnsi="仿宋" w:eastAsia="仿宋_GB2312"/>
          <w:sz w:val="28"/>
          <w:szCs w:val="28"/>
        </w:rPr>
        <w:t>。</w:t>
      </w:r>
    </w:p>
    <w:p w14:paraId="186F6973">
      <w:pPr>
        <w:tabs>
          <w:tab w:val="left" w:pos="900"/>
        </w:tabs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.逆变电路：明确有源逆变与无源逆变的差别；掌握单相及三相电压、电流型逆变器的结构及基本原理；掌握PWM逆变电路的基本构成及其控制实现方法；了解PWM逆变电路的谐波特性。上述内容包括基本计算与波形分析。</w:t>
      </w:r>
    </w:p>
    <w:p w14:paraId="052D2052">
      <w:pPr>
        <w:tabs>
          <w:tab w:val="left" w:pos="900"/>
        </w:tabs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5.AC-AC变流电路：熟悉</w:t>
      </w:r>
      <w:r>
        <w:rPr>
          <w:rFonts w:ascii="仿宋_GB2312" w:hAnsi="仿宋" w:eastAsia="仿宋_GB2312"/>
          <w:sz w:val="28"/>
          <w:szCs w:val="28"/>
        </w:rPr>
        <w:t>单相相控式交流调压电路、三相相控式交流调压电路、交流调功电路、交流电力电子开关电路</w:t>
      </w:r>
      <w:r>
        <w:rPr>
          <w:rFonts w:hint="eastAsia" w:ascii="仿宋_GB2312" w:hAnsi="仿宋" w:eastAsia="仿宋_GB2312"/>
          <w:sz w:val="28"/>
          <w:szCs w:val="28"/>
        </w:rPr>
        <w:t>的结构及基本工作原理。上述内容包括基本计算与波形分析。</w:t>
      </w:r>
    </w:p>
    <w:p w14:paraId="03649774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6.电力电子技术的应用：了解电力电子技术的主要应用场所，采用哪种变换电路，具有哪些特点。</w:t>
      </w:r>
    </w:p>
    <w:p w14:paraId="4512ECA5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三、考试的题型</w:t>
      </w:r>
    </w:p>
    <w:p w14:paraId="6527769C">
      <w:pPr>
        <w:tabs>
          <w:tab w:val="left" w:pos="900"/>
        </w:tabs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下列6种题型中的3～4种。</w:t>
      </w:r>
    </w:p>
    <w:p w14:paraId="35FE1930">
      <w:pPr>
        <w:tabs>
          <w:tab w:val="left" w:pos="900"/>
        </w:tabs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(1)选择题  (2)填空题  (3)简答题  (4)判断题  (5)计算题</w:t>
      </w:r>
    </w:p>
    <w:p w14:paraId="54A632B9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(6)分析题</w:t>
      </w:r>
    </w:p>
    <w:p w14:paraId="06F4C3F2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四、参考书目</w:t>
      </w:r>
    </w:p>
    <w:p w14:paraId="64040DB1">
      <w:pPr>
        <w:ind w:firstLine="537" w:firstLineChars="192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刘进军，王兆安主编《电力电子技术》，第6版，机械工业出版社。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F"/>
    <w:rsid w:val="0000184E"/>
    <w:rsid w:val="000032BE"/>
    <w:rsid w:val="00017B19"/>
    <w:rsid w:val="0002455D"/>
    <w:rsid w:val="00025D6C"/>
    <w:rsid w:val="00032138"/>
    <w:rsid w:val="000426B9"/>
    <w:rsid w:val="00046979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A047A"/>
    <w:rsid w:val="000A11ED"/>
    <w:rsid w:val="000A27CE"/>
    <w:rsid w:val="000B26B0"/>
    <w:rsid w:val="000C7A41"/>
    <w:rsid w:val="000D060B"/>
    <w:rsid w:val="000D7177"/>
    <w:rsid w:val="000E755D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95DF6"/>
    <w:rsid w:val="001A39A2"/>
    <w:rsid w:val="001B16CB"/>
    <w:rsid w:val="001B4AE1"/>
    <w:rsid w:val="001B60F3"/>
    <w:rsid w:val="001C21C6"/>
    <w:rsid w:val="001E42A0"/>
    <w:rsid w:val="001F0B73"/>
    <w:rsid w:val="001F7B46"/>
    <w:rsid w:val="0020036D"/>
    <w:rsid w:val="00201730"/>
    <w:rsid w:val="00207B31"/>
    <w:rsid w:val="00210F6C"/>
    <w:rsid w:val="00224B0B"/>
    <w:rsid w:val="002461EF"/>
    <w:rsid w:val="002741EE"/>
    <w:rsid w:val="00276188"/>
    <w:rsid w:val="00282FAA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2F3982"/>
    <w:rsid w:val="003158CC"/>
    <w:rsid w:val="0032150A"/>
    <w:rsid w:val="00325033"/>
    <w:rsid w:val="0032542C"/>
    <w:rsid w:val="00334C10"/>
    <w:rsid w:val="003376D8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6F4B"/>
    <w:rsid w:val="003E68F7"/>
    <w:rsid w:val="003F1F55"/>
    <w:rsid w:val="004122D8"/>
    <w:rsid w:val="00433DC7"/>
    <w:rsid w:val="00443D20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B619B"/>
    <w:rsid w:val="004C05BC"/>
    <w:rsid w:val="004C1E39"/>
    <w:rsid w:val="004C5A2E"/>
    <w:rsid w:val="004D58D6"/>
    <w:rsid w:val="004E731B"/>
    <w:rsid w:val="004F298E"/>
    <w:rsid w:val="004F39E5"/>
    <w:rsid w:val="004F5936"/>
    <w:rsid w:val="00506760"/>
    <w:rsid w:val="00513525"/>
    <w:rsid w:val="00521012"/>
    <w:rsid w:val="00525245"/>
    <w:rsid w:val="00530490"/>
    <w:rsid w:val="0054089F"/>
    <w:rsid w:val="00551D1E"/>
    <w:rsid w:val="0055229E"/>
    <w:rsid w:val="00580429"/>
    <w:rsid w:val="005A7DA3"/>
    <w:rsid w:val="005C1C76"/>
    <w:rsid w:val="005C3E4F"/>
    <w:rsid w:val="005C4234"/>
    <w:rsid w:val="005D5E1A"/>
    <w:rsid w:val="005D63E4"/>
    <w:rsid w:val="005E1C1A"/>
    <w:rsid w:val="005E3801"/>
    <w:rsid w:val="005E4BC7"/>
    <w:rsid w:val="005E766D"/>
    <w:rsid w:val="005F2263"/>
    <w:rsid w:val="00607B32"/>
    <w:rsid w:val="00626FD7"/>
    <w:rsid w:val="0063225E"/>
    <w:rsid w:val="006465CF"/>
    <w:rsid w:val="00652971"/>
    <w:rsid w:val="00653D61"/>
    <w:rsid w:val="00654191"/>
    <w:rsid w:val="00670C80"/>
    <w:rsid w:val="006804EA"/>
    <w:rsid w:val="00681F68"/>
    <w:rsid w:val="00684F3E"/>
    <w:rsid w:val="006973F7"/>
    <w:rsid w:val="006A0EC7"/>
    <w:rsid w:val="006A209D"/>
    <w:rsid w:val="006C3708"/>
    <w:rsid w:val="006C384F"/>
    <w:rsid w:val="006C6707"/>
    <w:rsid w:val="006D4FF7"/>
    <w:rsid w:val="006D6BF4"/>
    <w:rsid w:val="006F4132"/>
    <w:rsid w:val="006F4B27"/>
    <w:rsid w:val="006F51F7"/>
    <w:rsid w:val="007224FE"/>
    <w:rsid w:val="0072731A"/>
    <w:rsid w:val="00731DA7"/>
    <w:rsid w:val="0074097E"/>
    <w:rsid w:val="00753A8B"/>
    <w:rsid w:val="00753AA5"/>
    <w:rsid w:val="00755F62"/>
    <w:rsid w:val="007577A3"/>
    <w:rsid w:val="0076132A"/>
    <w:rsid w:val="00781582"/>
    <w:rsid w:val="00783F9F"/>
    <w:rsid w:val="00784DA2"/>
    <w:rsid w:val="007865EF"/>
    <w:rsid w:val="00790470"/>
    <w:rsid w:val="00796962"/>
    <w:rsid w:val="007A771A"/>
    <w:rsid w:val="007B1978"/>
    <w:rsid w:val="007C2D19"/>
    <w:rsid w:val="007C40DA"/>
    <w:rsid w:val="007D6685"/>
    <w:rsid w:val="007D7168"/>
    <w:rsid w:val="007D74AC"/>
    <w:rsid w:val="007D76B3"/>
    <w:rsid w:val="007D7791"/>
    <w:rsid w:val="007E1A6E"/>
    <w:rsid w:val="007F217B"/>
    <w:rsid w:val="007F69A1"/>
    <w:rsid w:val="00840491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3004F"/>
    <w:rsid w:val="00931475"/>
    <w:rsid w:val="00936B6E"/>
    <w:rsid w:val="00937F9F"/>
    <w:rsid w:val="00942BC4"/>
    <w:rsid w:val="009568B6"/>
    <w:rsid w:val="00961B1C"/>
    <w:rsid w:val="0096793F"/>
    <w:rsid w:val="00983617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0FA6"/>
    <w:rsid w:val="00A83540"/>
    <w:rsid w:val="00A837CA"/>
    <w:rsid w:val="00A95C5F"/>
    <w:rsid w:val="00AA1A0F"/>
    <w:rsid w:val="00AA7905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843EB"/>
    <w:rsid w:val="00B849D1"/>
    <w:rsid w:val="00B8546C"/>
    <w:rsid w:val="00B96931"/>
    <w:rsid w:val="00BA23CF"/>
    <w:rsid w:val="00BA2A03"/>
    <w:rsid w:val="00BA2AD1"/>
    <w:rsid w:val="00BB2A29"/>
    <w:rsid w:val="00BC0614"/>
    <w:rsid w:val="00BC2C84"/>
    <w:rsid w:val="00BD3534"/>
    <w:rsid w:val="00BD6CE3"/>
    <w:rsid w:val="00BE202C"/>
    <w:rsid w:val="00BE330C"/>
    <w:rsid w:val="00BF7230"/>
    <w:rsid w:val="00C16EE7"/>
    <w:rsid w:val="00C31D7E"/>
    <w:rsid w:val="00C32356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7770"/>
    <w:rsid w:val="00CB4CEC"/>
    <w:rsid w:val="00CC3C09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65B4"/>
    <w:rsid w:val="00D57DAD"/>
    <w:rsid w:val="00D65266"/>
    <w:rsid w:val="00D65BA1"/>
    <w:rsid w:val="00D71EC8"/>
    <w:rsid w:val="00D751C0"/>
    <w:rsid w:val="00D7689A"/>
    <w:rsid w:val="00D81CE1"/>
    <w:rsid w:val="00D82293"/>
    <w:rsid w:val="00D854DF"/>
    <w:rsid w:val="00D92CAA"/>
    <w:rsid w:val="00DA2F1B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7459"/>
    <w:rsid w:val="00EA5AC2"/>
    <w:rsid w:val="00EA7825"/>
    <w:rsid w:val="00EB4B7E"/>
    <w:rsid w:val="00EC30F4"/>
    <w:rsid w:val="00ED5EB1"/>
    <w:rsid w:val="00EF2AF4"/>
    <w:rsid w:val="00EF7A9A"/>
    <w:rsid w:val="00F005F0"/>
    <w:rsid w:val="00F03B41"/>
    <w:rsid w:val="00F11F22"/>
    <w:rsid w:val="00F124C1"/>
    <w:rsid w:val="00F1260E"/>
    <w:rsid w:val="00F2263F"/>
    <w:rsid w:val="00F252CF"/>
    <w:rsid w:val="00F4363D"/>
    <w:rsid w:val="00F62A00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E2610"/>
    <w:rsid w:val="00FF28B3"/>
    <w:rsid w:val="00FF3FCD"/>
    <w:rsid w:val="00FF6A5B"/>
    <w:rsid w:val="360B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uiPriority w:val="99"/>
    <w:rPr>
      <w:kern w:val="2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Ｑ　Ｆ　Ｃ</Company>
  <Pages>2</Pages>
  <Words>699</Words>
  <Characters>771</Characters>
  <Lines>5</Lines>
  <Paragraphs>1</Paragraphs>
  <TotalTime>14</TotalTime>
  <ScaleCrop>false</ScaleCrop>
  <LinksUpToDate>false</LinksUpToDate>
  <CharactersWithSpaces>793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2024-10-09T07:02:00Z</dcterms:created>
  <dc:creator>Administrator</dc:creator>
  <cp:lastModifiedBy>谢昂均</cp:lastModifiedBy>
  <cp:lastPrinted>2015-06-03T08:12:00Z</cp:lastPrinted>
  <dcterms:modified xsi:type="dcterms:W3CDTF">2026-03-04T06:28:18Z</dcterms:modified>
  <dc:title>课程编号：* * *              课程名称：* * * *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eyJoZGlkIjoiYWIzMzQ5ZDBjMWNjNTU5M2UzZjZjZTA5NzFkMmQ4YWQiLCJ1c2VySWQiOiIxNjgyOTU5NzY0In0=</vt:lpwstr>
  </property>
  <property fmtid="{D5CDD505-2E9C-101B-9397-08002B2CF9AE}" pid="3" name="KSOProductBuildVer">
    <vt:lpwstr>2052-12.1.0.23542</vt:lpwstr>
  </property>
  <property fmtid="{D5CDD505-2E9C-101B-9397-08002B2CF9AE}" pid="4" name="ICV">
    <vt:lpwstr>36DEC88822704848A0438BEF78753D1C_12</vt:lpwstr>
  </property>
</Properties>
</file>